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07" w:rsidRPr="00EE0C07" w:rsidRDefault="00EE0C07" w:rsidP="00EE0C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0C07">
        <w:rPr>
          <w:rFonts w:ascii="Times New Roman" w:hAnsi="Times New Roman" w:cs="Times New Roman"/>
          <w:b/>
          <w:sz w:val="28"/>
          <w:szCs w:val="28"/>
        </w:rPr>
        <w:t>Legendas das figuras</w:t>
      </w:r>
    </w:p>
    <w:p w:rsidR="00F02225" w:rsidRPr="00EE0C07" w:rsidRDefault="00F02225" w:rsidP="00EE0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07">
        <w:rPr>
          <w:rFonts w:ascii="Times New Roman" w:hAnsi="Times New Roman" w:cs="Times New Roman"/>
          <w:sz w:val="24"/>
          <w:szCs w:val="24"/>
        </w:rPr>
        <w:t xml:space="preserve">Figura 1: Box </w:t>
      </w:r>
      <w:proofErr w:type="spellStart"/>
      <w:r w:rsidRPr="00EE0C07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Pr="00EE0C07">
        <w:rPr>
          <w:rFonts w:ascii="Times New Roman" w:hAnsi="Times New Roman" w:cs="Times New Roman"/>
          <w:sz w:val="24"/>
          <w:szCs w:val="24"/>
        </w:rPr>
        <w:t xml:space="preserve"> referente a comparação do limiar de dor entre os diferentes momentos de coleta no grupo infravermelho</w:t>
      </w:r>
      <w:r w:rsidR="00EE0C07">
        <w:rPr>
          <w:rFonts w:ascii="Times New Roman" w:hAnsi="Times New Roman" w:cs="Times New Roman"/>
          <w:sz w:val="24"/>
          <w:szCs w:val="24"/>
        </w:rPr>
        <w:t>(GT)</w:t>
      </w:r>
      <w:r w:rsidRPr="00EE0C07">
        <w:rPr>
          <w:rFonts w:ascii="Times New Roman" w:hAnsi="Times New Roman" w:cs="Times New Roman"/>
          <w:sz w:val="24"/>
          <w:szCs w:val="24"/>
        </w:rPr>
        <w:t>.</w:t>
      </w:r>
    </w:p>
    <w:p w:rsidR="00EE0C07" w:rsidRPr="00EE0C07" w:rsidRDefault="00EE0C07" w:rsidP="00EE0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07">
        <w:rPr>
          <w:rFonts w:ascii="Times New Roman" w:hAnsi="Times New Roman" w:cs="Times New Roman"/>
          <w:sz w:val="24"/>
          <w:szCs w:val="24"/>
        </w:rPr>
        <w:t>Figura 2: Gráfico de barras referente a comparação do limiar de dor entre os diferentes momentos de coleta, no grupo TENS</w:t>
      </w:r>
      <w:r>
        <w:rPr>
          <w:rFonts w:ascii="Times New Roman" w:hAnsi="Times New Roman" w:cs="Times New Roman"/>
          <w:sz w:val="24"/>
          <w:szCs w:val="24"/>
        </w:rPr>
        <w:t>(GT)</w:t>
      </w:r>
      <w:r w:rsidRPr="00EE0C07">
        <w:rPr>
          <w:rFonts w:ascii="Times New Roman" w:hAnsi="Times New Roman" w:cs="Times New Roman"/>
          <w:sz w:val="24"/>
          <w:szCs w:val="24"/>
        </w:rPr>
        <w:t>.</w:t>
      </w:r>
    </w:p>
    <w:p w:rsidR="00F02225" w:rsidRPr="00EE0C07" w:rsidRDefault="00EE0C07" w:rsidP="00EE0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07">
        <w:rPr>
          <w:rFonts w:ascii="Times New Roman" w:hAnsi="Times New Roman" w:cs="Times New Roman"/>
          <w:sz w:val="24"/>
          <w:szCs w:val="24"/>
        </w:rPr>
        <w:t>Figura 3</w:t>
      </w:r>
      <w:r w:rsidR="00F02225" w:rsidRPr="00EE0C07">
        <w:rPr>
          <w:rFonts w:ascii="Times New Roman" w:hAnsi="Times New Roman" w:cs="Times New Roman"/>
          <w:sz w:val="24"/>
          <w:szCs w:val="24"/>
        </w:rPr>
        <w:t>: Gráfico de barras referente a comparação da escala de dor entre os diferentes momentos de coleta, no grupo infravermelho.</w:t>
      </w:r>
    </w:p>
    <w:p w:rsidR="00F02225" w:rsidRPr="00EE0C07" w:rsidRDefault="00F02225" w:rsidP="00EE0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07">
        <w:rPr>
          <w:rFonts w:ascii="Times New Roman" w:hAnsi="Times New Roman" w:cs="Times New Roman"/>
          <w:sz w:val="24"/>
          <w:szCs w:val="24"/>
        </w:rPr>
        <w:t>Figura 4: Gráfico de barras referente a comparação da escala de dor entre os diferentes momentos de coleta, no grupo TENS.</w:t>
      </w:r>
    </w:p>
    <w:p w:rsidR="00F02225" w:rsidRPr="00EE0C07" w:rsidRDefault="00F02225" w:rsidP="00EE0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25" w:rsidRDefault="00F02225" w:rsidP="00AB7A55"/>
    <w:p w:rsidR="00DF6C96" w:rsidRDefault="00DF6C96" w:rsidP="00AB7A55"/>
    <w:p w:rsidR="00DF6C96" w:rsidRPr="00AB7A55" w:rsidRDefault="00DF6C96" w:rsidP="00AB7A55"/>
    <w:sectPr w:rsidR="00DF6C96" w:rsidRPr="00AB7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7B"/>
    <w:rsid w:val="00231131"/>
    <w:rsid w:val="002F7E7B"/>
    <w:rsid w:val="004109C5"/>
    <w:rsid w:val="00480736"/>
    <w:rsid w:val="009C485C"/>
    <w:rsid w:val="00AB7A55"/>
    <w:rsid w:val="00C65BE3"/>
    <w:rsid w:val="00DF6C96"/>
    <w:rsid w:val="00EC38A7"/>
    <w:rsid w:val="00EE0C07"/>
    <w:rsid w:val="00F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76870-525A-452F-BDC8-23C02B8E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Okubo</dc:creator>
  <cp:keywords/>
  <dc:description/>
  <cp:lastModifiedBy>Biby Brancaleon</cp:lastModifiedBy>
  <cp:revision>2</cp:revision>
  <dcterms:created xsi:type="dcterms:W3CDTF">2016-04-05T03:13:00Z</dcterms:created>
  <dcterms:modified xsi:type="dcterms:W3CDTF">2016-04-05T03:13:00Z</dcterms:modified>
</cp:coreProperties>
</file>